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5C" w:rsidRDefault="002C305C" w:rsidP="002C305C">
      <w:pPr>
        <w:rPr>
          <w:b/>
        </w:rPr>
      </w:pPr>
      <w:bookmarkStart w:id="0" w:name="_GoBack"/>
      <w:r w:rsidRPr="00AB7990">
        <w:rPr>
          <w:b/>
        </w:rPr>
        <w:t>Prilog 2.b</w:t>
      </w:r>
    </w:p>
    <w:p w:rsidR="002C305C" w:rsidRPr="00AB7990" w:rsidRDefault="002C305C" w:rsidP="002C305C"/>
    <w:p w:rsidR="002C305C" w:rsidRPr="00AB7990" w:rsidRDefault="002C305C" w:rsidP="002C305C"/>
    <w:p w:rsidR="002C305C" w:rsidRPr="00AB7990" w:rsidRDefault="002C305C" w:rsidP="002C305C">
      <w:pPr>
        <w:jc w:val="center"/>
        <w:rPr>
          <w:b/>
        </w:rPr>
      </w:pPr>
      <w:r w:rsidRPr="00AB7990">
        <w:rPr>
          <w:b/>
        </w:rPr>
        <w:t>Obrazac 2.b - FINANCIJSKI PLAN I IZRAČUN TROŠKOVA</w:t>
      </w:r>
    </w:p>
    <w:bookmarkEnd w:id="0"/>
    <w:p w:rsidR="002C305C" w:rsidRDefault="002C305C" w:rsidP="002C305C">
      <w:pPr>
        <w:jc w:val="center"/>
        <w:rPr>
          <w:b/>
        </w:rPr>
      </w:pPr>
      <w:r w:rsidRPr="00AB7990">
        <w:rPr>
          <w:b/>
        </w:rPr>
        <w:t>(audiovizualni programski sadržaji)</w:t>
      </w:r>
    </w:p>
    <w:p w:rsidR="002C305C" w:rsidRPr="00AB7990" w:rsidRDefault="002C305C" w:rsidP="002C305C">
      <w:pPr>
        <w:jc w:val="center"/>
      </w:pPr>
    </w:p>
    <w:p w:rsidR="002C305C" w:rsidRPr="00AB7990" w:rsidRDefault="002C305C" w:rsidP="002C305C"/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76"/>
        <w:gridCol w:w="1985"/>
        <w:gridCol w:w="1843"/>
        <w:gridCol w:w="3084"/>
        <w:gridCol w:w="11"/>
      </w:tblGrid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Pokazatelj troškova</w:t>
            </w:r>
          </w:p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  <w:p w:rsidR="002C305C" w:rsidRPr="00AB7990" w:rsidRDefault="002C305C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Vrijednost</w:t>
            </w:r>
          </w:p>
          <w:p w:rsidR="002C305C" w:rsidRPr="00AB7990" w:rsidRDefault="002C305C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opravdanih troškova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Troškovi proizvodnje i emitiranja programskog sadržaja</w:t>
            </w: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1. Troškovi planiranja proizvodnje, troškovi proizvodnje te troškovi objavljivanja programskog sadržaja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jc w:val="center"/>
              <w:rPr>
                <w:lang w:eastAsia="en-US"/>
              </w:rPr>
            </w:pPr>
          </w:p>
        </w:tc>
      </w:tr>
      <w:tr w:rsidR="002C305C" w:rsidRPr="00AB7990" w:rsidTr="00DB61E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2. Izdaci za plaće i naknade neposredno povezani s radom na programskom sadržaju, prema satima rada na programskom sadržaju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jc w:val="center"/>
              <w:rPr>
                <w:lang w:eastAsia="en-US"/>
              </w:rPr>
            </w:pPr>
          </w:p>
        </w:tc>
      </w:tr>
      <w:tr w:rsidR="002C305C" w:rsidRPr="00AB7990" w:rsidTr="00DB61E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lastRenderedPageBreak/>
              <w:t>3. Materijalni troškovi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b/>
                <w:lang w:eastAsia="en-US"/>
              </w:rPr>
              <w:t>Materijalni troškovi ne smiju prelaziti 20 % ukupnih troškova.</w:t>
            </w: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jc w:val="center"/>
              <w:rPr>
                <w:lang w:eastAsia="en-US"/>
              </w:rPr>
            </w:pPr>
          </w:p>
        </w:tc>
      </w:tr>
      <w:tr w:rsidR="002C305C" w:rsidRPr="00AB7990" w:rsidTr="00DB61E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b/>
                <w:lang w:eastAsia="en-US"/>
              </w:rPr>
              <w:t>UKUPNA VRIJEDNOST SVIH TROŠKOVA (BEZ PDV</w:t>
            </w:r>
            <w:r w:rsidRPr="00AB7990">
              <w:rPr>
                <w:b/>
                <w:lang w:eastAsia="en-US"/>
              </w:rPr>
              <w:noBreakHyphen/>
              <w:t>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5C" w:rsidRPr="00AB7990" w:rsidRDefault="002C305C" w:rsidP="00DB61E3">
            <w:pPr>
              <w:jc w:val="center"/>
              <w:rPr>
                <w:lang w:eastAsia="en-US"/>
              </w:rPr>
            </w:pPr>
          </w:p>
        </w:tc>
      </w:tr>
      <w:tr w:rsidR="002C305C" w:rsidRPr="00AB7990" w:rsidTr="00DB61E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Postotak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5C" w:rsidRPr="00AB7990" w:rsidRDefault="002C305C" w:rsidP="00DB61E3">
            <w:pPr>
              <w:jc w:val="center"/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%</w:t>
            </w: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Iznos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5C" w:rsidRPr="00AB7990" w:rsidRDefault="002C305C" w:rsidP="00DB61E3">
            <w:pPr>
              <w:jc w:val="center"/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kn</w:t>
            </w: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Iznos i postotak zatražene/ostvarene potpore iz drugih izvora (točka 11. Programa)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5C" w:rsidRPr="00AB7990" w:rsidRDefault="002C305C" w:rsidP="00DB61E3">
            <w:pPr>
              <w:jc w:val="center"/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kn/%</w:t>
            </w: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jc w:val="both"/>
              <w:rPr>
                <w:lang w:eastAsia="en-US"/>
              </w:rPr>
            </w:pPr>
            <w:r w:rsidRPr="00AB7990">
              <w:rPr>
                <w:b/>
                <w:lang w:eastAsia="en-US"/>
              </w:rPr>
              <w:t>Napomena:</w:t>
            </w:r>
          </w:p>
          <w:p w:rsidR="002C305C" w:rsidRPr="00AB7990" w:rsidRDefault="002C305C" w:rsidP="00DB61E3">
            <w:pPr>
              <w:ind w:left="284" w:hanging="284"/>
              <w:jc w:val="both"/>
              <w:rPr>
                <w:lang w:eastAsia="en-US"/>
              </w:rPr>
            </w:pPr>
            <w:r w:rsidRPr="00AB7990">
              <w:rPr>
                <w:lang w:eastAsia="en-US"/>
              </w:rPr>
              <w:t>1.</w:t>
            </w:r>
            <w:r w:rsidRPr="00AB7990">
              <w:rPr>
                <w:lang w:eastAsia="en-US"/>
              </w:rPr>
              <w:tab/>
              <w:t>Grad Zagreb daje potporu programskom sadržaju u iznosu do najviše 50 % prihvatljivih troškova.</w:t>
            </w:r>
          </w:p>
          <w:p w:rsidR="002C305C" w:rsidRPr="00AB7990" w:rsidRDefault="002C305C" w:rsidP="00DB61E3">
            <w:pPr>
              <w:ind w:left="284" w:hanging="284"/>
              <w:jc w:val="both"/>
              <w:rPr>
                <w:lang w:eastAsia="en-US"/>
              </w:rPr>
            </w:pPr>
            <w:r w:rsidRPr="00AB7990">
              <w:rPr>
                <w:lang w:eastAsia="en-US"/>
              </w:rPr>
              <w:t>2.</w:t>
            </w:r>
            <w:r w:rsidRPr="00AB7990">
              <w:rPr>
                <w:lang w:eastAsia="en-US"/>
              </w:rPr>
              <w:tab/>
              <w:t>Ako je nakladnik za prijavljeni programski sadržaj zatražio ili ostvario potporu u skladu s točkom 11. Programa, potpora Grada Zagreba zajedno s ostvarenom potporom može iznositi najviše 50 % prihvatljivih troškova.</w:t>
            </w:r>
          </w:p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1.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2.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3.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4.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5.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rPr>
                <w:lang w:eastAsia="en-US"/>
              </w:rPr>
            </w:pPr>
          </w:p>
        </w:tc>
      </w:tr>
      <w:tr w:rsidR="002C305C" w:rsidRPr="00AB7990" w:rsidTr="00DB61E3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5C" w:rsidRPr="00AB7990" w:rsidRDefault="002C305C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Ukupan iznos sredstava iz drugih izvora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5C" w:rsidRPr="00AB7990" w:rsidRDefault="002C305C" w:rsidP="00DB61E3">
            <w:pPr>
              <w:jc w:val="center"/>
              <w:rPr>
                <w:lang w:eastAsia="en-US"/>
              </w:rPr>
            </w:pPr>
          </w:p>
        </w:tc>
      </w:tr>
    </w:tbl>
    <w:p w:rsidR="002C305C" w:rsidRPr="00AB7990" w:rsidRDefault="002C305C" w:rsidP="002C305C">
      <w:pPr>
        <w:jc w:val="both"/>
      </w:pPr>
    </w:p>
    <w:p w:rsidR="002C305C" w:rsidRPr="00AB7990" w:rsidRDefault="002C305C" w:rsidP="002C305C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2C305C" w:rsidRPr="00AB7990" w:rsidTr="00DB61E3">
        <w:tc>
          <w:tcPr>
            <w:tcW w:w="4361" w:type="dxa"/>
            <w:shd w:val="clear" w:color="auto" w:fill="auto"/>
          </w:tcPr>
          <w:p w:rsidR="002C305C" w:rsidRPr="00AB7990" w:rsidRDefault="002C305C" w:rsidP="00DB61E3">
            <w:pPr>
              <w:jc w:val="center"/>
            </w:pPr>
            <w:r w:rsidRPr="00AB7990"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2C305C" w:rsidRPr="00AB7990" w:rsidRDefault="002C305C" w:rsidP="00DB61E3">
            <w:pPr>
              <w:jc w:val="center"/>
            </w:pPr>
            <w:r w:rsidRPr="00AB7990">
              <w:t>Potpis odgovorne osobe</w:t>
            </w:r>
          </w:p>
        </w:tc>
      </w:tr>
      <w:tr w:rsidR="002C305C" w:rsidRPr="00AB7990" w:rsidTr="00DB61E3">
        <w:tc>
          <w:tcPr>
            <w:tcW w:w="4361" w:type="dxa"/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</w:tr>
      <w:tr w:rsidR="002C305C" w:rsidRPr="00AB7990" w:rsidTr="00DB61E3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</w:tr>
      <w:tr w:rsidR="002C305C" w:rsidRPr="00AB7990" w:rsidTr="00DB61E3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</w:tr>
      <w:tr w:rsidR="002C305C" w:rsidRPr="00AB7990" w:rsidTr="00DB61E3">
        <w:tc>
          <w:tcPr>
            <w:tcW w:w="4361" w:type="dxa"/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C305C" w:rsidRPr="00AB7990" w:rsidRDefault="002C305C" w:rsidP="00DB61E3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2C305C" w:rsidRPr="00AB7990" w:rsidRDefault="002C305C" w:rsidP="00DB61E3">
            <w:pPr>
              <w:jc w:val="center"/>
            </w:pPr>
            <w:r w:rsidRPr="00AB7990">
              <w:t>M.P.</w:t>
            </w:r>
          </w:p>
        </w:tc>
      </w:tr>
    </w:tbl>
    <w:p w:rsidR="002C305C" w:rsidRPr="00AB7990" w:rsidRDefault="002C305C" w:rsidP="002C305C"/>
    <w:p w:rsidR="00897203" w:rsidRDefault="002C305C">
      <w:r w:rsidRPr="00AB7990">
        <w:t>NAPOMENA: Popunjavati odvojeno za svaki programski sadržaj!</w:t>
      </w:r>
    </w:p>
    <w:sectPr w:rsidR="0089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5C"/>
    <w:rsid w:val="002C305C"/>
    <w:rsid w:val="008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2DC7"/>
  <w15:chartTrackingRefBased/>
  <w15:docId w15:val="{BB2AE3FA-8E73-46E5-9756-44FC7AF6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2022-07-21T06:54:00Z</dcterms:created>
  <dcterms:modified xsi:type="dcterms:W3CDTF">2022-07-21T06:55:00Z</dcterms:modified>
</cp:coreProperties>
</file>